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D" w:rsidRDefault="00B21DAF">
      <w:pPr>
        <w:tabs>
          <w:tab w:val="center" w:pos="415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OLE_LINK2"/>
      <w:bookmarkStart w:id="1" w:name="OLE_LINK1"/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沈阳市文旅广电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局关于印发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《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沈阳市2021年文旅广电行业“安全生产月”和“安全</w:t>
      </w:r>
    </w:p>
    <w:p w:rsidR="0003150D" w:rsidRDefault="00B21DAF">
      <w:pPr>
        <w:tabs>
          <w:tab w:val="center" w:pos="415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生产沈阳行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”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活动方案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》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的通知</w:t>
      </w:r>
      <w:bookmarkEnd w:id="0"/>
    </w:p>
    <w:bookmarkEnd w:id="1"/>
    <w:p w:rsidR="0003150D" w:rsidRDefault="0003150D">
      <w:pPr>
        <w:rPr>
          <w:rFonts w:ascii="仿宋" w:eastAsia="仿宋" w:hAnsi="仿宋"/>
          <w:sz w:val="32"/>
          <w:szCs w:val="32"/>
        </w:rPr>
      </w:pPr>
    </w:p>
    <w:p w:rsidR="0003150D" w:rsidRPr="00310870" w:rsidRDefault="00B21DAF">
      <w:pPr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局，棋盘山管委会，行业单位，局机关各处（室），局直属单位：</w:t>
      </w:r>
    </w:p>
    <w:p w:rsidR="0003150D" w:rsidRPr="00310870" w:rsidRDefault="00B21DAF">
      <w:pPr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今年是全国第20个安全生产月，按照</w:t>
      </w:r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国家、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省、市安委会关于安全生产月的工作要求</w:t>
      </w:r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和省</w:t>
      </w:r>
      <w:proofErr w:type="gramStart"/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文旅厅</w:t>
      </w:r>
      <w:proofErr w:type="gramEnd"/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、省广电局的工作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部署，结合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我市文旅广电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行业实际，</w:t>
      </w:r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现印发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《沈阳市202</w:t>
      </w:r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年文旅广电行业“安全生产月”和“安全生产沈阳行”活动方案》，请</w:t>
      </w:r>
      <w:r w:rsidR="00D87BF8" w:rsidRPr="00310870">
        <w:rPr>
          <w:rFonts w:ascii="仿宋_GB2312" w:eastAsia="仿宋_GB2312" w:hAnsi="仿宋" w:cs="仿宋_GB2312" w:hint="eastAsia"/>
          <w:sz w:val="32"/>
          <w:szCs w:val="32"/>
        </w:rPr>
        <w:t>结合本地区、本单位实际，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认真贯彻执行。</w:t>
      </w:r>
    </w:p>
    <w:p w:rsidR="0003150D" w:rsidRPr="00310870" w:rsidRDefault="0003150D">
      <w:pPr>
        <w:ind w:firstLineChars="1250" w:firstLine="4000"/>
        <w:rPr>
          <w:rFonts w:ascii="仿宋_GB2312" w:eastAsia="仿宋_GB2312" w:hAnsi="仿宋" w:cs="仿宋_GB2312" w:hint="eastAsia"/>
          <w:sz w:val="32"/>
          <w:szCs w:val="32"/>
        </w:rPr>
      </w:pPr>
    </w:p>
    <w:p w:rsidR="0003150D" w:rsidRPr="00310870" w:rsidRDefault="00B21DAF">
      <w:pPr>
        <w:ind w:firstLineChars="1200" w:firstLine="3840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沈阳市文化旅游和广播电视局</w:t>
      </w:r>
    </w:p>
    <w:p w:rsidR="0003150D" w:rsidRPr="00310870" w:rsidRDefault="00B21DAF">
      <w:pPr>
        <w:pStyle w:val="a9"/>
        <w:widowControl/>
        <w:spacing w:beforeAutospacing="0" w:afterAutospacing="0"/>
        <w:ind w:firstLineChars="1600" w:firstLine="512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2021年5月31日</w:t>
      </w:r>
    </w:p>
    <w:p w:rsidR="0003150D" w:rsidRPr="00310870" w:rsidRDefault="0003150D">
      <w:pPr>
        <w:pStyle w:val="a9"/>
        <w:widowControl/>
        <w:spacing w:beforeAutospacing="0" w:afterAutospacing="0"/>
        <w:ind w:firstLineChars="1600" w:firstLine="51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20D8F" w:rsidRPr="00310870" w:rsidRDefault="00A20D8F">
      <w:pPr>
        <w:pStyle w:val="a9"/>
        <w:widowControl/>
        <w:spacing w:beforeAutospacing="0" w:afterAutospacing="0"/>
        <w:ind w:firstLineChars="1600" w:firstLine="51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3150D" w:rsidRPr="00310870" w:rsidRDefault="00B21DAF">
      <w:pPr>
        <w:rPr>
          <w:rFonts w:ascii="仿宋_GB2312" w:eastAsia="仿宋_GB2312" w:hAnsi="仿宋" w:hint="eastAsia"/>
          <w:sz w:val="32"/>
          <w:szCs w:val="32"/>
        </w:rPr>
      </w:pPr>
      <w:r w:rsidRPr="00310870">
        <w:rPr>
          <w:rFonts w:ascii="仿宋_GB2312" w:eastAsia="仿宋_GB2312" w:hAnsi="仿宋" w:hint="eastAsia"/>
          <w:sz w:val="32"/>
          <w:szCs w:val="32"/>
        </w:rPr>
        <w:t xml:space="preserve">（联系人：蓝光明 18740057828  </w:t>
      </w:r>
      <w:proofErr w:type="gramStart"/>
      <w:r w:rsidRPr="00310870">
        <w:rPr>
          <w:rFonts w:ascii="仿宋_GB2312" w:eastAsia="仿宋_GB2312" w:hAnsi="仿宋" w:hint="eastAsia"/>
          <w:sz w:val="32"/>
          <w:szCs w:val="32"/>
        </w:rPr>
        <w:t>田毅</w:t>
      </w:r>
      <w:proofErr w:type="gramEnd"/>
      <w:r w:rsidRPr="00310870">
        <w:rPr>
          <w:rFonts w:ascii="仿宋_GB2312" w:eastAsia="仿宋_GB2312" w:hAnsi="仿宋" w:hint="eastAsia"/>
          <w:sz w:val="32"/>
          <w:szCs w:val="32"/>
        </w:rPr>
        <w:t xml:space="preserve"> 13504053527</w:t>
      </w:r>
      <w:r w:rsidR="00D87BF8" w:rsidRPr="00310870">
        <w:rPr>
          <w:rFonts w:ascii="仿宋_GB2312" w:eastAsia="仿宋_GB2312" w:hAnsi="仿宋" w:hint="eastAsia"/>
          <w:sz w:val="32"/>
          <w:szCs w:val="32"/>
        </w:rPr>
        <w:t>）</w:t>
      </w:r>
    </w:p>
    <w:p w:rsidR="00D87BF8" w:rsidRDefault="00D87BF8" w:rsidP="00D87BF8">
      <w:pPr>
        <w:widowControl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310870" w:rsidRDefault="00310870" w:rsidP="00310870">
      <w:pPr>
        <w:pStyle w:val="2"/>
        <w:rPr>
          <w:rFonts w:hint="eastAsia"/>
        </w:rPr>
      </w:pPr>
    </w:p>
    <w:p w:rsidR="00310870" w:rsidRDefault="00310870" w:rsidP="00310870">
      <w:pPr>
        <w:pStyle w:val="2"/>
        <w:rPr>
          <w:rFonts w:hint="eastAsia"/>
        </w:rPr>
      </w:pPr>
    </w:p>
    <w:p w:rsidR="00310870" w:rsidRPr="00310870" w:rsidRDefault="00310870" w:rsidP="00310870">
      <w:pPr>
        <w:pStyle w:val="2"/>
      </w:pPr>
    </w:p>
    <w:p w:rsidR="0003150D" w:rsidRDefault="00B21DAF" w:rsidP="00D87BF8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沈阳市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 w:rsidR="00D87BF8">
        <w:rPr>
          <w:rFonts w:ascii="宋体" w:eastAsia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年文旅广电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行业“安全生产月”和“安全生产沈阳行”活动方案</w:t>
      </w:r>
    </w:p>
    <w:p w:rsidR="00D87BF8" w:rsidRPr="00D87BF8" w:rsidRDefault="00D87BF8" w:rsidP="00D87BF8">
      <w:pPr>
        <w:pStyle w:val="2"/>
      </w:pPr>
    </w:p>
    <w:p w:rsidR="0003150D" w:rsidRPr="00310870" w:rsidRDefault="00D87BF8" w:rsidP="00D87BF8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为深入贯彻落</w:t>
      </w:r>
      <w:proofErr w:type="gramStart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实习近</w:t>
      </w:r>
      <w:proofErr w:type="gramEnd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平总书记关于安全生产重要论述，扎实推进全国安全生产专项整治三年行动集中攻坚，国务院安委会办公室将以“落实安全责任，推动安全发展，创建安全城市”为主题，开展全国“安全生产月”活动。</w:t>
      </w:r>
      <w:r w:rsidR="00B21DAF"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按照</w:t>
      </w: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国家、</w:t>
      </w:r>
      <w:r w:rsidR="00B21DAF"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省、市</w:t>
      </w: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工作</w:t>
      </w:r>
      <w:r w:rsidR="00B21DAF"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要求，结合</w:t>
      </w:r>
      <w:proofErr w:type="gramStart"/>
      <w:r w:rsidR="00B21DAF"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我市文旅广电</w:t>
      </w:r>
      <w:proofErr w:type="gramEnd"/>
      <w:r w:rsidR="00B21DAF"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行业实际，制定本方案。</w:t>
      </w:r>
    </w:p>
    <w:p w:rsidR="0003150D" w:rsidRDefault="00B21DAF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一、总体思路</w:t>
      </w:r>
    </w:p>
    <w:p w:rsidR="0003150D" w:rsidRPr="00310870" w:rsidRDefault="00B21DAF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以习近平新时代中国特色社会主义思想为指导，深入学习宣传贯彻党的十九大和十九届二中、三中、四中、五中全会精神，贯彻落</w:t>
      </w:r>
      <w:proofErr w:type="gramStart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实习近</w:t>
      </w:r>
      <w:proofErr w:type="gramEnd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平总书记关于安全生产重要论述，牢固树立</w:t>
      </w:r>
      <w:proofErr w:type="gramStart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安全发展</w:t>
      </w:r>
      <w:proofErr w:type="gramEnd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理念，压紧压实安全生产责任，深入排查安全风险隐患，扎实推进问题整改，坚决遏制重特大事故发生，切实维护人民群众生命财产安全，为创建国家</w:t>
      </w:r>
      <w:proofErr w:type="gramStart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安全发展</w:t>
      </w:r>
      <w:proofErr w:type="gramEnd"/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示范试点城市奠定基础。</w:t>
      </w:r>
    </w:p>
    <w:p w:rsidR="0003150D" w:rsidRDefault="00B21DAF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二、活动主题</w:t>
      </w:r>
    </w:p>
    <w:p w:rsidR="0003150D" w:rsidRPr="00310870" w:rsidRDefault="00B21DAF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以“落实安全责任，推动安全发展，创建安全城市”为主题，</w:t>
      </w:r>
      <w:proofErr w:type="gramStart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全市文旅</w:t>
      </w:r>
      <w:proofErr w:type="gramEnd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广电行业开展“安全生产月”和“安全生产沈阳行”活动。</w:t>
      </w:r>
    </w:p>
    <w:p w:rsidR="0003150D" w:rsidRDefault="00B21DA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三、组织机构</w:t>
      </w:r>
    </w:p>
    <w:p w:rsidR="000F28D9" w:rsidRPr="00310870" w:rsidRDefault="00B21DAF">
      <w:pPr>
        <w:tabs>
          <w:tab w:val="left" w:pos="8374"/>
        </w:tabs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proofErr w:type="gramStart"/>
      <w:r w:rsidRPr="00310870">
        <w:rPr>
          <w:rFonts w:ascii="仿宋_GB2312" w:eastAsia="仿宋_GB2312" w:hAnsi="仿宋" w:cs="仿宋" w:hint="eastAsia"/>
          <w:sz w:val="32"/>
          <w:szCs w:val="32"/>
        </w:rPr>
        <w:t>市文旅广电</w:t>
      </w:r>
      <w:proofErr w:type="gramEnd"/>
      <w:r w:rsidRPr="00310870">
        <w:rPr>
          <w:rFonts w:ascii="仿宋_GB2312" w:eastAsia="仿宋_GB2312" w:hAnsi="仿宋" w:cs="仿宋" w:hint="eastAsia"/>
          <w:sz w:val="32"/>
          <w:szCs w:val="32"/>
        </w:rPr>
        <w:t>局成立以党组书记、局长为组长，副局长为</w:t>
      </w:r>
      <w:r w:rsidRPr="00310870">
        <w:rPr>
          <w:rFonts w:ascii="仿宋_GB2312" w:eastAsia="仿宋_GB2312" w:hAnsi="仿宋" w:cs="仿宋" w:hint="eastAsia"/>
          <w:sz w:val="32"/>
          <w:szCs w:val="32"/>
        </w:rPr>
        <w:lastRenderedPageBreak/>
        <w:t>副组长的</w:t>
      </w: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“安全生产月”和“安全生产沈阳行”活动</w:t>
      </w:r>
      <w:r w:rsidRPr="00310870">
        <w:rPr>
          <w:rFonts w:ascii="仿宋_GB2312" w:eastAsia="仿宋_GB2312" w:hAnsi="仿宋" w:cs="仿宋" w:hint="eastAsia"/>
          <w:sz w:val="32"/>
          <w:szCs w:val="32"/>
        </w:rPr>
        <w:t>领导小组，负责领导</w:t>
      </w:r>
      <w:proofErr w:type="gramStart"/>
      <w:r w:rsidRPr="00310870">
        <w:rPr>
          <w:rFonts w:ascii="仿宋_GB2312" w:eastAsia="仿宋_GB2312" w:hAnsi="仿宋" w:cs="仿宋" w:hint="eastAsia"/>
          <w:sz w:val="32"/>
          <w:szCs w:val="32"/>
        </w:rPr>
        <w:t>全市文旅</w:t>
      </w:r>
      <w:proofErr w:type="gramEnd"/>
      <w:r w:rsidRPr="00310870">
        <w:rPr>
          <w:rFonts w:ascii="仿宋_GB2312" w:eastAsia="仿宋_GB2312" w:hAnsi="仿宋" w:cs="仿宋" w:hint="eastAsia"/>
          <w:sz w:val="32"/>
          <w:szCs w:val="32"/>
        </w:rPr>
        <w:t>广电行业相关活动工作。领导小组下设办公室，在</w:t>
      </w:r>
      <w:proofErr w:type="gramStart"/>
      <w:r w:rsidRPr="00310870">
        <w:rPr>
          <w:rFonts w:ascii="仿宋_GB2312" w:eastAsia="仿宋_GB2312" w:hAnsi="仿宋" w:cs="仿宋" w:hint="eastAsia"/>
          <w:sz w:val="32"/>
          <w:szCs w:val="32"/>
        </w:rPr>
        <w:t>市文旅广电</w:t>
      </w:r>
      <w:proofErr w:type="gramEnd"/>
      <w:r w:rsidRPr="00310870">
        <w:rPr>
          <w:rFonts w:ascii="仿宋_GB2312" w:eastAsia="仿宋_GB2312" w:hAnsi="仿宋" w:cs="仿宋" w:hint="eastAsia"/>
          <w:sz w:val="32"/>
          <w:szCs w:val="32"/>
        </w:rPr>
        <w:t>局安全生产处，</w:t>
      </w: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负责全市行业和局直属单位活动的组织、协调，督促活动日常工作落实。</w:t>
      </w:r>
    </w:p>
    <w:p w:rsidR="0003150D" w:rsidRPr="00310870" w:rsidRDefault="00B21DAF">
      <w:pPr>
        <w:tabs>
          <w:tab w:val="left" w:pos="8374"/>
        </w:tabs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10870">
        <w:rPr>
          <w:rFonts w:ascii="仿宋_GB2312" w:eastAsia="仿宋_GB2312" w:hAnsi="仿宋" w:cs="仿宋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" w:hint="eastAsia"/>
          <w:sz w:val="32"/>
          <w:szCs w:val="32"/>
        </w:rPr>
        <w:t>局、棋盘山管委会、局直属单位要成立临时工作专班，统筹做好本地区、本单位的相关工作。</w:t>
      </w:r>
      <w:proofErr w:type="gramStart"/>
      <w:r w:rsidRPr="00310870">
        <w:rPr>
          <w:rFonts w:ascii="仿宋_GB2312" w:eastAsia="仿宋_GB2312" w:hAnsi="仿宋" w:cs="仿宋" w:hint="eastAsia"/>
          <w:sz w:val="32"/>
          <w:szCs w:val="32"/>
        </w:rPr>
        <w:t>全市文旅</w:t>
      </w:r>
      <w:proofErr w:type="gramEnd"/>
      <w:r w:rsidRPr="00310870">
        <w:rPr>
          <w:rFonts w:ascii="仿宋_GB2312" w:eastAsia="仿宋_GB2312" w:hAnsi="仿宋" w:cs="仿宋" w:hint="eastAsia"/>
          <w:sz w:val="32"/>
          <w:szCs w:val="32"/>
        </w:rPr>
        <w:t>广电行业单位参照执行。</w:t>
      </w:r>
    </w:p>
    <w:p w:rsidR="0003150D" w:rsidRDefault="00B21DAF">
      <w:pPr>
        <w:pStyle w:val="a9"/>
        <w:spacing w:beforeAutospacing="0" w:afterAutospacing="0"/>
        <w:ind w:firstLineChars="200" w:firstLine="64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四、</w:t>
      </w:r>
      <w:proofErr w:type="gramStart"/>
      <w:r>
        <w:rPr>
          <w:rFonts w:ascii="黑体" w:eastAsia="黑体" w:hAnsi="黑体" w:hint="eastAsia"/>
          <w:kern w:val="2"/>
          <w:sz w:val="32"/>
          <w:szCs w:val="32"/>
        </w:rPr>
        <w:t>文旅广电</w:t>
      </w:r>
      <w:proofErr w:type="gramEnd"/>
      <w:r>
        <w:rPr>
          <w:rFonts w:ascii="黑体" w:eastAsia="黑体" w:hAnsi="黑体" w:hint="eastAsia"/>
          <w:kern w:val="2"/>
          <w:sz w:val="32"/>
          <w:szCs w:val="32"/>
        </w:rPr>
        <w:t>行业“安全生产月”活动主要内容</w:t>
      </w:r>
    </w:p>
    <w:p w:rsidR="0003150D" w:rsidRPr="00310870" w:rsidRDefault="00B21DAF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kern w:val="0"/>
          <w:sz w:val="32"/>
          <w:szCs w:val="32"/>
        </w:rPr>
        <w:t>“安全生产月”活动于2021年6月1日至30日在全文旅广电行业开展，6月16日为安全生产咨询日。</w:t>
      </w:r>
    </w:p>
    <w:p w:rsidR="0003150D" w:rsidRPr="00310870" w:rsidRDefault="00B21DAF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color w:val="000000"/>
          <w:sz w:val="32"/>
          <w:szCs w:val="32"/>
        </w:rPr>
        <w:t>（一）制定安全生产月活动方案。</w:t>
      </w:r>
      <w:r w:rsidRPr="00310870">
        <w:rPr>
          <w:rFonts w:ascii="仿宋_GB2312" w:eastAsia="仿宋_GB2312" w:hAnsi="仿宋" w:cs="楷体_GB2312" w:hint="eastAsia"/>
          <w:bCs/>
          <w:color w:val="000000"/>
          <w:sz w:val="32"/>
          <w:szCs w:val="32"/>
        </w:rPr>
        <w:t>6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 w:rsidR="00AD1675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7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</w:t>
      </w:r>
      <w:r w:rsidR="00AD1675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前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局直属单位要依据活动要求，制定切实可行的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“安全生产月”和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安全生产沈阳行</w:t>
      </w:r>
      <w:proofErr w:type="gramStart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”</w:t>
      </w:r>
      <w:proofErr w:type="gramEnd"/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方案，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深入动员部署，营造活动氛围，确保活动扎实有效。</w:t>
      </w:r>
    </w:p>
    <w:p w:rsidR="0003150D" w:rsidRPr="00310870" w:rsidRDefault="00B21DAF">
      <w:pPr>
        <w:pStyle w:val="a9"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color w:val="000000"/>
          <w:sz w:val="32"/>
          <w:szCs w:val="32"/>
        </w:rPr>
        <w:t>（</w:t>
      </w:r>
      <w:r w:rsidRPr="00310870">
        <w:rPr>
          <w:rFonts w:ascii="仿宋_GB2312" w:eastAsia="仿宋_GB2312" w:hAnsi="楷体" w:cs="楷体_GB2312" w:hint="eastAsia"/>
          <w:bCs/>
          <w:color w:val="000000"/>
          <w:sz w:val="32"/>
          <w:szCs w:val="32"/>
        </w:rPr>
        <w:t>二</w:t>
      </w:r>
      <w:r w:rsidRPr="00310870">
        <w:rPr>
          <w:rFonts w:ascii="仿宋_GB2312" w:eastAsia="仿宋_GB2312" w:hAnsi="楷体" w:cs="楷体_GB2312" w:hint="eastAsia"/>
          <w:color w:val="000000"/>
          <w:sz w:val="32"/>
          <w:szCs w:val="32"/>
        </w:rPr>
        <w:t>）</w:t>
      </w:r>
      <w:r w:rsidRPr="00310870">
        <w:rPr>
          <w:rFonts w:ascii="仿宋_GB2312" w:eastAsia="仿宋_GB2312" w:hAnsi="楷体" w:cs="楷体_GB2312" w:hint="eastAsia"/>
          <w:bCs/>
          <w:color w:val="000000"/>
          <w:kern w:val="2"/>
          <w:sz w:val="32"/>
          <w:szCs w:val="32"/>
        </w:rPr>
        <w:t>开展“专项整治集中攻坚战”专题宣传活动。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今年是安全生产专项整治三年行动集中攻坚之年</w:t>
      </w:r>
      <w:r w:rsidR="00AD1675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Pr="00310870">
        <w:rPr>
          <w:rFonts w:ascii="仿宋_GB2312" w:eastAsia="仿宋_GB2312" w:hAnsi="仿宋" w:cs="仿宋_GB2312" w:hint="eastAsia"/>
          <w:sz w:val="32"/>
          <w:szCs w:val="32"/>
          <w:lang w:bidi="zh-TW"/>
        </w:rPr>
        <w:t>要积极开展“专项整治集中攻坚战”专题宣传活动，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充分报道集中攻坚重点任务进展情况、工作成效，注重总结宣传行业经验做法，推广制度成果。围绕防范化解风险隐患、遏制重特大事故，宣传推广安全生产责任落实和安全诚信、安全承诺、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专家服务、精准执法、举报奖励等经验做法，鼓励各地创新安全管理机制体制，提升安全生产工作水平。</w:t>
      </w:r>
    </w:p>
    <w:p w:rsidR="0003150D" w:rsidRPr="00310870" w:rsidRDefault="00AD1675" w:rsidP="00AD1675">
      <w:pPr>
        <w:pStyle w:val="Bodytext1"/>
        <w:tabs>
          <w:tab w:val="left" w:pos="1335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310870">
        <w:rPr>
          <w:rFonts w:ascii="仿宋_GB2312" w:eastAsia="仿宋_GB2312" w:hAnsi="楷体" w:cs="仿宋_GB2312" w:hint="eastAsia"/>
          <w:color w:val="000000"/>
          <w:kern w:val="0"/>
          <w:sz w:val="32"/>
          <w:szCs w:val="32"/>
          <w:lang w:val="en-US" w:eastAsia="zh-CN"/>
        </w:rPr>
        <w:t>（三）</w:t>
      </w:r>
      <w:r w:rsidR="00B21DAF" w:rsidRPr="00310870">
        <w:rPr>
          <w:rFonts w:ascii="仿宋_GB2312" w:eastAsia="仿宋_GB2312" w:hAnsi="楷体" w:cs="仿宋_GB2312" w:hint="eastAsia"/>
          <w:color w:val="000000"/>
          <w:kern w:val="0"/>
          <w:sz w:val="32"/>
          <w:szCs w:val="32"/>
          <w:lang w:val="en-US" w:eastAsia="zh-CN"/>
        </w:rPr>
        <w:t>积极参与</w:t>
      </w:r>
      <w:r w:rsidR="00B21DAF" w:rsidRPr="00310870">
        <w:rPr>
          <w:rFonts w:ascii="仿宋_GB2312" w:eastAsia="仿宋_GB2312" w:hAnsi="楷体" w:cs="仿宋_GB2312" w:hint="eastAsia"/>
          <w:color w:val="000000"/>
          <w:kern w:val="0"/>
          <w:sz w:val="32"/>
          <w:szCs w:val="32"/>
        </w:rPr>
        <w:t>“</w:t>
      </w:r>
      <w:r w:rsidR="00B21DAF" w:rsidRPr="00310870">
        <w:rPr>
          <w:rFonts w:ascii="仿宋_GB2312" w:eastAsia="仿宋_GB2312" w:hAnsi="楷体" w:cs="楷体_GB2312" w:hint="eastAsia"/>
          <w:bCs/>
          <w:color w:val="000000"/>
          <w:kern w:val="0"/>
          <w:sz w:val="32"/>
          <w:szCs w:val="32"/>
          <w:lang w:eastAsia="zh-CN"/>
        </w:rPr>
        <w:t>沈阳</w:t>
      </w:r>
      <w:r w:rsidR="00B21DAF" w:rsidRPr="00310870">
        <w:rPr>
          <w:rFonts w:ascii="仿宋_GB2312" w:eastAsia="仿宋_GB2312" w:hAnsi="楷体" w:cs="楷体_GB2312" w:hint="eastAsia"/>
          <w:bCs/>
          <w:color w:val="000000"/>
          <w:kern w:val="0"/>
          <w:sz w:val="32"/>
          <w:szCs w:val="32"/>
        </w:rPr>
        <w:t>应急大讲堂”</w:t>
      </w:r>
      <w:r w:rsidR="00B21DAF" w:rsidRPr="00310870">
        <w:rPr>
          <w:rFonts w:ascii="仿宋_GB2312" w:eastAsia="仿宋_GB2312" w:hAnsi="楷体" w:cs="楷体_GB2312" w:hint="eastAsia"/>
          <w:bCs/>
          <w:color w:val="000000"/>
          <w:kern w:val="0"/>
          <w:sz w:val="32"/>
          <w:szCs w:val="32"/>
          <w:lang w:eastAsia="zh-CN"/>
        </w:rPr>
        <w:t>活动。</w:t>
      </w:r>
      <w:r w:rsidR="00B21DAF" w:rsidRPr="00310870">
        <w:rPr>
          <w:rFonts w:ascii="仿宋_GB2312" w:eastAsia="仿宋_GB2312" w:hAnsi="仿宋" w:cs="仿宋_GB2312" w:hint="eastAsia"/>
          <w:sz w:val="32"/>
          <w:szCs w:val="32"/>
        </w:rPr>
        <w:t>各区县（市）文旅广电局</w:t>
      </w:r>
      <w:r w:rsidRPr="00310870">
        <w:rPr>
          <w:rFonts w:ascii="仿宋_GB2312" w:eastAsia="仿宋_GB2312" w:hAnsi="仿宋" w:cs="仿宋_GB2312" w:hint="eastAsia"/>
          <w:sz w:val="32"/>
          <w:szCs w:val="32"/>
          <w:lang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Pr="00310870">
        <w:rPr>
          <w:rFonts w:ascii="仿宋_GB2312" w:eastAsia="仿宋_GB2312" w:hAnsi="仿宋" w:cs="仿宋_GB2312" w:hint="eastAsia"/>
          <w:sz w:val="32"/>
          <w:szCs w:val="32"/>
          <w:lang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Pr="00310870">
        <w:rPr>
          <w:rFonts w:ascii="仿宋_GB2312" w:eastAsia="仿宋_GB2312" w:hAnsi="仿宋" w:cs="仿宋_GB2312" w:hint="eastAsia"/>
          <w:sz w:val="32"/>
          <w:szCs w:val="32"/>
          <w:lang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各级党委（党组）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要结合正在开展的党史学习教育，安排理论学习中心组深入学习习近平总书记关于安全生产重要论述，专题学习《生命重于泰山——学习习近平总书记关于安全生产重要论述》电视专题片，教育引导领导干部强化“人民至上、生命至上”理念，更好地统筹发展和安全，切实把安全责任扛在肩上、落在行动上，以实际行动和实际效果做到“两个维护”。行业单位要通过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参与或举办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安全生产“大讲堂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大家谈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公开课</w:t>
      </w:r>
      <w:r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、</w:t>
      </w:r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微课堂”等形式，持续推进习近平总书记关于安全生产重要论述入脑入心、见行见效，转化为落实安全生产责任的自觉行动，全力</w:t>
      </w:r>
      <w:proofErr w:type="gramStart"/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维护文旅广电</w:t>
      </w:r>
      <w:proofErr w:type="gramEnd"/>
      <w:r w:rsidR="00B21DAF" w:rsidRPr="003108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en-US" w:eastAsia="zh-CN"/>
        </w:rPr>
        <w:t>行业安全生产形势稳定，为庆祝建党100周年营造良好安全环境。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sz w:val="32"/>
          <w:szCs w:val="32"/>
        </w:rPr>
        <w:t>（四）积极参与安全宣传咨询日活动。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6月16日，安委会在全市范围内开展安全宣传咨询日活动</w:t>
      </w:r>
      <w:r w:rsidR="00AD1675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主会场设在沈飞航空博览园。届时，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要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根据实际情况，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开展群众喜闻乐见、形式多样、线上线下相结合的“全市安全宣传咨询日”活动，集中宣传安全生产政策法规、应急避险和自救互救常识。积极参与新媒体平台推出“6·16我问你答”直播答题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和“网上接力传安全——我为安全生产建言”等，</w:t>
      </w:r>
      <w:r w:rsidR="00AD1675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组织本地区、本单位相关人员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学习应急知识，提升安全技能。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各单位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及时留存开展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活动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的情况资料（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网页、现场照片或视频等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3150D" w:rsidRPr="00310870" w:rsidRDefault="00B21DAF">
      <w:pPr>
        <w:pStyle w:val="a9"/>
        <w:spacing w:beforeAutospacing="0" w:afterAutospacing="0" w:line="600" w:lineRule="exact"/>
        <w:ind w:firstLineChars="200"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sz w:val="32"/>
          <w:szCs w:val="32"/>
        </w:rPr>
        <w:t>（五）开展安全培训教育和演练活动</w:t>
      </w:r>
      <w:r w:rsidRPr="00310870">
        <w:rPr>
          <w:rFonts w:ascii="仿宋_GB2312" w:eastAsia="仿宋_GB2312" w:hAnsi="仿宋" w:cs="楷体_GB2312" w:hint="eastAsia"/>
          <w:bCs/>
          <w:sz w:val="32"/>
          <w:szCs w:val="32"/>
        </w:rPr>
        <w:t>。</w:t>
      </w:r>
      <w:proofErr w:type="gramStart"/>
      <w:r w:rsidRPr="00310870">
        <w:rPr>
          <w:rFonts w:ascii="仿宋_GB2312" w:eastAsia="仿宋_GB2312" w:hAnsi="仿宋" w:cs="楷体_GB2312" w:hint="eastAsia"/>
          <w:bCs/>
          <w:sz w:val="32"/>
          <w:szCs w:val="32"/>
        </w:rPr>
        <w:t>市文旅广电</w:t>
      </w:r>
      <w:proofErr w:type="gramEnd"/>
      <w:r w:rsidRPr="00310870">
        <w:rPr>
          <w:rFonts w:ascii="仿宋_GB2312" w:eastAsia="仿宋_GB2312" w:hAnsi="仿宋" w:cs="楷体_GB2312" w:hint="eastAsia"/>
          <w:bCs/>
          <w:sz w:val="32"/>
          <w:szCs w:val="32"/>
        </w:rPr>
        <w:t>局将分期分批</w:t>
      </w:r>
      <w:proofErr w:type="gramStart"/>
      <w:r w:rsidRPr="00310870">
        <w:rPr>
          <w:rFonts w:ascii="仿宋_GB2312" w:eastAsia="仿宋_GB2312" w:hAnsi="仿宋" w:cs="楷体_GB2312" w:hint="eastAsia"/>
          <w:bCs/>
          <w:sz w:val="32"/>
          <w:szCs w:val="32"/>
        </w:rPr>
        <w:t>组织文旅广电</w:t>
      </w:r>
      <w:proofErr w:type="gramEnd"/>
      <w:r w:rsidRPr="00310870">
        <w:rPr>
          <w:rFonts w:ascii="仿宋_GB2312" w:eastAsia="仿宋_GB2312" w:hAnsi="仿宋" w:cs="楷体_GB2312" w:hint="eastAsia"/>
          <w:bCs/>
          <w:sz w:val="32"/>
          <w:szCs w:val="32"/>
        </w:rPr>
        <w:t>行业单位免费培训、演练活动</w:t>
      </w:r>
      <w:r w:rsidR="00AD1675" w:rsidRPr="00310870">
        <w:rPr>
          <w:rFonts w:ascii="仿宋_GB2312" w:eastAsia="仿宋_GB2312" w:hAnsi="仿宋" w:cs="楷体_GB2312" w:hint="eastAsia"/>
          <w:bCs/>
          <w:sz w:val="32"/>
          <w:szCs w:val="32"/>
        </w:rPr>
        <w:t>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</w:t>
      </w:r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区县（市）</w:t>
      </w:r>
      <w:proofErr w:type="gramStart"/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="00AD1675"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、各单位也要</w:t>
      </w:r>
      <w:r w:rsidRPr="00310870">
        <w:rPr>
          <w:rFonts w:ascii="仿宋_GB2312" w:eastAsia="仿宋_GB2312" w:hAnsi="仿宋" w:cs="仿宋_GB2312" w:hint="eastAsia"/>
          <w:bCs/>
          <w:sz w:val="32"/>
          <w:szCs w:val="32"/>
        </w:rPr>
        <w:t>按照《生产安全事故应急条例》规定，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坚持结合实际、贴近实战、注重实效原则，开展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安全（消防）培训和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实战化应急演练，检验预案可操作性和针对性，为优化预案提供支撑，寓教于练，</w:t>
      </w:r>
      <w:r w:rsidRPr="00310870">
        <w:rPr>
          <w:rFonts w:ascii="仿宋_GB2312" w:eastAsia="仿宋_GB2312" w:hAnsi="仿宋" w:cs="仿宋_GB2312" w:hint="eastAsia"/>
          <w:bCs/>
          <w:sz w:val="32"/>
          <w:szCs w:val="32"/>
        </w:rPr>
        <w:t>强化干部、职工安全生产防范意识，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提高防灾减灾和应急处置初期能力。</w:t>
      </w:r>
    </w:p>
    <w:p w:rsidR="0003150D" w:rsidRPr="00310870" w:rsidRDefault="00B21DAF">
      <w:pPr>
        <w:pStyle w:val="a9"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sz w:val="32"/>
          <w:szCs w:val="32"/>
        </w:rPr>
        <w:t>（六）开展具有行业特色的宣传活动。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局机关各处（室）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局直属单位要以“安全生产月”活动为平台，结合国家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安全发展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示范城市创建工作，大力开展安全（消防）、文物保护、旅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游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安全等方面宣传教育活动</w:t>
      </w:r>
      <w:r w:rsidR="00A20D8F" w:rsidRPr="00310870">
        <w:rPr>
          <w:rFonts w:ascii="仿宋_GB2312" w:eastAsia="仿宋_GB2312" w:hAnsi="仿宋" w:cs="仿宋_GB2312" w:hint="eastAsia"/>
          <w:sz w:val="32"/>
          <w:szCs w:val="32"/>
        </w:rPr>
        <w:t>（宣传口号参见附件1）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。鼓励创作形式多样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的文旅广电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行业安全文化作品，在市、各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区县（市）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、各单位所属网站、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微信平台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、电子屏、刊物和工作现场等展览展示。优秀作品可以推荐在市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应急局官方微信公众号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及应急预警信息宣传发布平台播放，共享优秀安全文化成果，普及安全应急知识。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sz w:val="32"/>
          <w:szCs w:val="32"/>
        </w:rPr>
        <w:t>（七）积极参加全国“安全生产月”网络平台知识竞赛专项宣传活动。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局机关各处（室）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局直属单位要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重点参加“主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播走现场”、线上“公众开放日”、安全打榜直播答题活动，积极</w:t>
      </w:r>
      <w:proofErr w:type="gramStart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参与抖音平台</w:t>
      </w:r>
      <w:proofErr w:type="gramEnd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“我是安全明白人”话题、</w:t>
      </w:r>
      <w:proofErr w:type="gramStart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新浪微博</w:t>
      </w:r>
      <w:proofErr w:type="gramEnd"/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“身边的安全谣言”话题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“回顾安全生产月20年”网上展览和“测测你的安全力”知识竞赛，学习宣传生产生活中容易忽视的安全问题，了解常见的安全误区和行为差错等安全知识，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并及时统计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本地区、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本单位参与知识竞赛人数等。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bCs/>
          <w:sz w:val="32"/>
          <w:szCs w:val="32"/>
        </w:rPr>
        <w:t>（八）开展安全宣传“五进”活动。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局机关各处（室）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要紧密结合“我为群众办实事”实践活动，组织广大党员干部深入基层，察民情、访民意、办实事，切实推动安全宣传“五进”。利用好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“全国安全宣教和应急科普平台”，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积极参与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“安全发展沈阳行”为主题的摄影比赛，以摄影形式记录和展示全市社会各界防范化解安全风险的精彩瞬间，广泛开展“安全行为红黑榜”“我是安全培训师”“安全生产特色工作法征集”等企业安全文化创建活动。</w:t>
      </w:r>
    </w:p>
    <w:p w:rsidR="0003150D" w:rsidRPr="00310870" w:rsidRDefault="00B21DAF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10870">
        <w:rPr>
          <w:rFonts w:ascii="仿宋_GB2312" w:eastAsia="仿宋_GB2312" w:hAnsi="黑体" w:hint="eastAsia"/>
          <w:sz w:val="32"/>
          <w:szCs w:val="32"/>
        </w:rPr>
        <w:t>五、</w:t>
      </w:r>
      <w:proofErr w:type="gramStart"/>
      <w:r w:rsidRPr="00310870">
        <w:rPr>
          <w:rFonts w:ascii="仿宋_GB2312" w:eastAsia="仿宋_GB2312" w:hAnsi="黑体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黑体" w:hint="eastAsia"/>
          <w:sz w:val="32"/>
          <w:szCs w:val="32"/>
        </w:rPr>
        <w:t>行业“安全生产沈阳行”活动主要内容</w:t>
      </w:r>
    </w:p>
    <w:p w:rsidR="0003150D" w:rsidRPr="00310870" w:rsidRDefault="00B21DAF">
      <w:pPr>
        <w:pStyle w:val="a9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行业“安全生产沈阳行”与“安全生产月”同步启动，今年12月份结束。各区县（市）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局机关各处（室）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要加大全市安全生产专项整治三年行动推进工作力度，及时调度跟踪突出问题、重大隐患整改进展。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重点做好文物保护单位、文博和文化娱乐场所、国家级旅游景区、星级饭店、广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lastRenderedPageBreak/>
        <w:t>电播出机构等安全（消防）工作，推广经验做法，畅通监督渠道，曝光问题隐患，开展警示教育，推动行业单位落实安全生产主体责任。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要结合安全宣传“五进”活动，组织行业单位人员走进安全体验基地和安全科普场馆，开展安全生产等知识的学习体验和培训活动，引导广大干部群众学习安全生产知识和技能。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黑体" w:cs="仿宋_GB2312" w:hint="eastAsia"/>
          <w:sz w:val="32"/>
          <w:szCs w:val="32"/>
        </w:rPr>
      </w:pPr>
      <w:r w:rsidRPr="00310870">
        <w:rPr>
          <w:rFonts w:ascii="仿宋_GB2312" w:eastAsia="仿宋_GB2312" w:hAnsi="黑体" w:hint="eastAsia"/>
          <w:kern w:val="2"/>
          <w:sz w:val="32"/>
          <w:szCs w:val="32"/>
        </w:rPr>
        <w:t>六、有关要求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sz w:val="32"/>
          <w:szCs w:val="32"/>
        </w:rPr>
        <w:t>（一）提高认识，加强组织领导。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“安全生产月”和“安全生产沈阳行”活动作为一项全国性的安全生产宣传教育活动，对于深入学习宣传贯彻习近平总书记关于安全生产的重要论述精神，宣传贯彻党和国家关于安全生产的重大决策部署和相关法律法规，普及安全知识、强化安全意识、提升安全素质、营造安全氛围具有十分重要的作用。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各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单位要成立“安全生产月”和“安全生产沈阳行”活动组织机构，制定方案，精心组织，务求实效。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楷体" w:cs="楷体_GB2312" w:hint="eastAsia"/>
          <w:sz w:val="32"/>
          <w:szCs w:val="32"/>
        </w:rPr>
        <w:t>（二）搞好统筹，确保活动实效。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各单位要将“安全生产月”和“安全生产沈阳行”活动纳入全年安全生产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重点工作计划，建立健全协作机制，加强组织实施，落实保障要求，在常态化疫情防控条件下，统筹结合安全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创城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、建党百年安保、防汛防火、反恐防暴禁毒禁枪、食品安全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和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其他日常安全生产（消防）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工作的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推进实施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，确保活动有力有序有效开展，推动行业安全生产水平提升和形势持续稳定向好，为创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lastRenderedPageBreak/>
        <w:t>建国家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安全发展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示范城市营造良好环境。</w:t>
      </w:r>
    </w:p>
    <w:p w:rsidR="0003150D" w:rsidRPr="00310870" w:rsidRDefault="00B21DAF">
      <w:pPr>
        <w:pStyle w:val="Bodytext1"/>
        <w:tabs>
          <w:tab w:val="left" w:pos="1311"/>
        </w:tabs>
        <w:spacing w:line="240" w:lineRule="auto"/>
        <w:ind w:firstLine="640"/>
        <w:rPr>
          <w:rFonts w:ascii="仿宋_GB2312" w:eastAsia="仿宋_GB2312" w:hAnsi="仿宋" w:cs="仿宋_GB2312" w:hint="eastAsia"/>
          <w:kern w:val="0"/>
          <w:sz w:val="32"/>
          <w:szCs w:val="32"/>
          <w:lang w:val="en-US" w:eastAsia="zh-CN" w:bidi="ar-SA"/>
        </w:rPr>
      </w:pPr>
      <w:r w:rsidRPr="00310870">
        <w:rPr>
          <w:rFonts w:ascii="仿宋_GB2312" w:eastAsia="仿宋_GB2312" w:hAnsi="楷体" w:cs="楷体_GB2312" w:hint="eastAsia"/>
          <w:sz w:val="32"/>
          <w:szCs w:val="32"/>
        </w:rPr>
        <w:t>（三）强化宣传，营造浓厚氛围。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各单位要充分利用文旅广电行业的优势，紧紧围绕活动主题和</w:t>
      </w:r>
      <w:r w:rsidRPr="00310870">
        <w:rPr>
          <w:rFonts w:ascii="仿宋_GB2312" w:eastAsia="仿宋_GB2312" w:hAnsi="仿宋" w:cs="仿宋_GB2312" w:hint="eastAsia"/>
          <w:sz w:val="32"/>
          <w:szCs w:val="32"/>
          <w:lang w:eastAsia="zh-CN"/>
        </w:rPr>
        <w:t>创建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国家安全发展示范城市，推出更多形式多样、内容丰富的宣传报道，</w:t>
      </w:r>
      <w:r w:rsidRPr="00310870">
        <w:rPr>
          <w:rFonts w:ascii="仿宋_GB2312" w:eastAsia="仿宋_GB2312" w:hAnsi="仿宋" w:cs="仿宋_GB2312" w:hint="eastAsia"/>
          <w:kern w:val="0"/>
          <w:sz w:val="32"/>
          <w:szCs w:val="32"/>
          <w:lang w:val="en-US" w:eastAsia="zh-CN" w:bidi="ar-SA"/>
        </w:rPr>
        <w:t>强化警示教育，增强公众安全意识，营造安全生产必须警钟长鸣、常抓不懈、丝毫放松不得的社会氛围，提高公众对活动的知晓率。</w:t>
      </w:r>
    </w:p>
    <w:p w:rsidR="0003150D" w:rsidRPr="00310870" w:rsidRDefault="00B21DAF">
      <w:pPr>
        <w:pStyle w:val="a9"/>
        <w:spacing w:beforeAutospacing="0" w:afterAutospacing="0"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各区县（市）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棋盘山管委会</w:t>
      </w:r>
      <w:r w:rsidR="005C2B17" w:rsidRPr="00310870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val="zh-TW" w:bidi="zh-TW"/>
        </w:rPr>
        <w:t>要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val="zh-TW" w:eastAsia="zh-TW" w:bidi="zh-TW"/>
        </w:rPr>
        <w:t>于2021年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bidi="zh-TW"/>
        </w:rPr>
        <w:t>6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val="zh-TW" w:eastAsia="zh-TW" w:bidi="zh-TW"/>
        </w:rPr>
        <w:t>月</w:t>
      </w:r>
      <w:r w:rsidR="005C2B17"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bidi="zh-TW"/>
        </w:rPr>
        <w:t>7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val="zh-TW" w:eastAsia="zh-TW" w:bidi="zh-TW"/>
        </w:rPr>
        <w:t>日前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报送活动方案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和</w:t>
      </w:r>
      <w:r w:rsidRPr="00310870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lang w:bidi="zh-TW"/>
        </w:rPr>
        <w:t>1名联络员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（见附件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6月</w:t>
      </w:r>
      <w:r w:rsidR="006F5FB6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11、18、25日（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每周五</w:t>
      </w:r>
      <w:r w:rsidR="006F5FB6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  <w:r w:rsidR="005C2B17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11时前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报送本周活动开展的视频、图片、文字等电子版资料，7月5日前报送安全生产月总结报告，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8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1日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报送活动进展情况统计表（见附件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），12月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日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前</w:t>
      </w:r>
      <w:r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报送安全生产沈阳行总结报告。</w:t>
      </w:r>
      <w:r w:rsidR="00A20D8F" w:rsidRPr="00310870">
        <w:rPr>
          <w:rFonts w:ascii="仿宋_GB2312" w:eastAsia="仿宋_GB2312" w:hAnsi="仿宋" w:cs="仿宋_GB2312" w:hint="eastAsia"/>
          <w:color w:val="000000"/>
          <w:sz w:val="32"/>
          <w:szCs w:val="32"/>
        </w:rPr>
        <w:t>接收材料</w:t>
      </w:r>
      <w:r w:rsidRPr="00310870">
        <w:rPr>
          <w:rFonts w:ascii="仿宋_GB2312" w:eastAsia="仿宋_GB2312" w:hAnsi="仿宋" w:cs="仿宋_GB2312" w:hint="eastAsia"/>
          <w:sz w:val="32"/>
          <w:szCs w:val="32"/>
        </w:rPr>
        <w:t>公共邮箱：swljaqc@163.com。</w:t>
      </w:r>
    </w:p>
    <w:p w:rsidR="0003150D" w:rsidRPr="00310870" w:rsidRDefault="00B21DAF">
      <w:pPr>
        <w:pStyle w:val="a9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310870">
        <w:rPr>
          <w:rFonts w:ascii="仿宋_GB2312" w:eastAsia="仿宋_GB2312" w:hAnsi="仿宋" w:cs="仿宋_GB2312" w:hint="eastAsia"/>
          <w:sz w:val="32"/>
          <w:szCs w:val="32"/>
        </w:rPr>
        <w:t>行业单位按照属地关系，按照上述时间提前一天将相关材料提交属地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文旅局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。</w:t>
      </w:r>
      <w:proofErr w:type="gramStart"/>
      <w:r w:rsidRPr="00310870">
        <w:rPr>
          <w:rFonts w:ascii="仿宋_GB2312" w:eastAsia="仿宋_GB2312" w:hAnsi="仿宋" w:cs="仿宋_GB2312" w:hint="eastAsia"/>
          <w:sz w:val="32"/>
          <w:szCs w:val="32"/>
        </w:rPr>
        <w:t>市文旅广电</w:t>
      </w:r>
      <w:proofErr w:type="gramEnd"/>
      <w:r w:rsidRPr="00310870">
        <w:rPr>
          <w:rFonts w:ascii="仿宋_GB2312" w:eastAsia="仿宋_GB2312" w:hAnsi="仿宋" w:cs="仿宋_GB2312" w:hint="eastAsia"/>
          <w:sz w:val="32"/>
          <w:szCs w:val="32"/>
        </w:rPr>
        <w:t>局直属单位直接提交局安全生产处。</w:t>
      </w:r>
    </w:p>
    <w:p w:rsidR="0003150D" w:rsidRDefault="00B21DAF">
      <w:pPr>
        <w:widowControl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p w:rsidR="0003150D" w:rsidRDefault="00B21DAF">
      <w:p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附件</w:t>
      </w:r>
      <w:r w:rsidR="00A20D8F">
        <w:rPr>
          <w:rFonts w:ascii="仿宋" w:eastAsia="仿宋" w:hAnsi="仿宋" w:cs="黑体" w:hint="eastAsia"/>
          <w:sz w:val="32"/>
          <w:szCs w:val="32"/>
        </w:rPr>
        <w:t>1</w:t>
      </w:r>
    </w:p>
    <w:p w:rsidR="0003150D" w:rsidRDefault="0003150D">
      <w:pPr>
        <w:rPr>
          <w:rFonts w:ascii="仿宋" w:eastAsia="仿宋" w:hAnsi="仿宋" w:cs="黑体"/>
          <w:sz w:val="32"/>
          <w:szCs w:val="32"/>
        </w:rPr>
      </w:pPr>
    </w:p>
    <w:p w:rsidR="0003150D" w:rsidRDefault="00B21DAF">
      <w:pPr>
        <w:jc w:val="center"/>
        <w:rPr>
          <w:rFonts w:asciiTheme="minorEastAsia" w:hAnsiTheme="minorEastAsia" w:cs="宋体"/>
          <w:b/>
          <w:bCs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sz w:val="44"/>
          <w:szCs w:val="44"/>
        </w:rPr>
        <w:t>沈阳市</w:t>
      </w:r>
      <w:proofErr w:type="gramStart"/>
      <w:r>
        <w:rPr>
          <w:rFonts w:asciiTheme="minorEastAsia" w:hAnsiTheme="minorEastAsia" w:cs="宋体" w:hint="eastAsia"/>
          <w:b/>
          <w:bCs/>
          <w:sz w:val="44"/>
          <w:szCs w:val="44"/>
        </w:rPr>
        <w:t>202</w:t>
      </w:r>
      <w:r w:rsidR="00664CC9">
        <w:rPr>
          <w:rFonts w:asciiTheme="minorEastAsia" w:hAnsiTheme="minorEastAsia" w:cs="宋体" w:hint="eastAsia"/>
          <w:b/>
          <w:bCs/>
          <w:sz w:val="44"/>
          <w:szCs w:val="44"/>
        </w:rPr>
        <w:t>1</w:t>
      </w:r>
      <w:r>
        <w:rPr>
          <w:rFonts w:asciiTheme="minorEastAsia" w:hAnsiTheme="minorEastAsia" w:cs="宋体" w:hint="eastAsia"/>
          <w:b/>
          <w:bCs/>
          <w:sz w:val="44"/>
          <w:szCs w:val="44"/>
        </w:rPr>
        <w:t>年文旅广电</w:t>
      </w:r>
      <w:proofErr w:type="gramEnd"/>
      <w:r>
        <w:rPr>
          <w:rFonts w:asciiTheme="minorEastAsia" w:hAnsiTheme="minorEastAsia" w:cs="宋体" w:hint="eastAsia"/>
          <w:b/>
          <w:bCs/>
          <w:sz w:val="44"/>
          <w:szCs w:val="44"/>
        </w:rPr>
        <w:t>行业“安全生产月”和“安全生产沈阳行”活动宣传用语</w:t>
      </w:r>
    </w:p>
    <w:p w:rsidR="0003150D" w:rsidRDefault="0003150D">
      <w:pPr>
        <w:rPr>
          <w:rFonts w:ascii="仿宋" w:eastAsia="仿宋" w:hAnsi="仿宋"/>
          <w:sz w:val="32"/>
          <w:szCs w:val="32"/>
        </w:rPr>
      </w:pP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1．今年6月是全国第20个“安全生产月”，沈阳市安委会将以“落实安全责任，推动安全发展，创建安全城市”为主题，开展全市“安全生产月”活动。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2．落实安全责任  推动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 xml:space="preserve">  创建安全城市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3．深入开展2021年沈阳市“安全生产月”活动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4．树立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理念  实施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战略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5．防范化解灾害风险 筑牢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基础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6．牢固树立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理念  增强全民应急管理意识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7．提升公众安全素质  落实安全生产责任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8．防范化解重大风险  及时消除安全隐患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9．贯彻执行《沈阳市安全生产条例》  切实做好安全生产工作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10．坚持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 xml:space="preserve">  共建安全城市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11．安全来自长期警惕  事故源于瞬间麻痹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12．强化安全规章制度  严守安全操作规程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13．排查治理隐患  拒绝事故伤害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lastRenderedPageBreak/>
        <w:t>14．安全是幸福的源泉  安全是效益的保证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15．安全生产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勿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侥幸  违章违规要人命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16．宁为安全受累  不为事故流泪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 xml:space="preserve">17．沈城安全携手创  </w:t>
      </w:r>
      <w:proofErr w:type="gramStart"/>
      <w:r w:rsidRPr="00664CC9">
        <w:rPr>
          <w:rFonts w:ascii="仿宋" w:eastAsia="仿宋" w:hAnsi="仿宋" w:cs="仿宋_GB2312" w:hint="eastAsia"/>
          <w:sz w:val="32"/>
          <w:szCs w:val="32"/>
        </w:rPr>
        <w:t>安全发展</w:t>
      </w:r>
      <w:proofErr w:type="gramEnd"/>
      <w:r w:rsidRPr="00664CC9">
        <w:rPr>
          <w:rFonts w:ascii="仿宋" w:eastAsia="仿宋" w:hAnsi="仿宋" w:cs="仿宋_GB2312" w:hint="eastAsia"/>
          <w:sz w:val="32"/>
          <w:szCs w:val="32"/>
        </w:rPr>
        <w:t>有保障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18．沈阳安全 你我共建  安全沈阳 你我共享</w:t>
      </w:r>
    </w:p>
    <w:p w:rsidR="00664CC9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19．全面落实企业安全生产主体责任</w:t>
      </w:r>
    </w:p>
    <w:p w:rsidR="0003150D" w:rsidRDefault="00664CC9" w:rsidP="00664CC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64CC9">
        <w:rPr>
          <w:rFonts w:ascii="仿宋" w:eastAsia="仿宋" w:hAnsi="仿宋" w:cs="仿宋_GB2312" w:hint="eastAsia"/>
          <w:sz w:val="32"/>
          <w:szCs w:val="32"/>
        </w:rPr>
        <w:t>20．同撑应急保护伞 共筑安全防火墙</w:t>
      </w:r>
    </w:p>
    <w:p w:rsidR="00664CC9" w:rsidRPr="00A64B5F" w:rsidRDefault="00664CC9" w:rsidP="00664CC9">
      <w:pPr>
        <w:pStyle w:val="2"/>
        <w:ind w:leftChars="0"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</w:t>
      </w:r>
      <w:r w:rsidRPr="00A64B5F">
        <w:rPr>
          <w:rFonts w:ascii="仿宋" w:eastAsia="仿宋" w:hAnsi="仿宋" w:hint="eastAsia"/>
          <w:sz w:val="32"/>
          <w:szCs w:val="32"/>
        </w:rPr>
        <w:t>（</w:t>
      </w:r>
      <w:r w:rsidR="00A64B5F">
        <w:rPr>
          <w:rFonts w:ascii="仿宋" w:eastAsia="仿宋" w:hAnsi="仿宋" w:hint="eastAsia"/>
          <w:sz w:val="32"/>
          <w:szCs w:val="32"/>
        </w:rPr>
        <w:t>以上为市安委办推荐，以下为</w:t>
      </w:r>
      <w:proofErr w:type="gramStart"/>
      <w:r w:rsidR="00A64B5F">
        <w:rPr>
          <w:rFonts w:ascii="仿宋" w:eastAsia="仿宋" w:hAnsi="仿宋" w:hint="eastAsia"/>
          <w:sz w:val="32"/>
          <w:szCs w:val="32"/>
        </w:rPr>
        <w:t>市文旅广电</w:t>
      </w:r>
      <w:proofErr w:type="gramEnd"/>
      <w:r w:rsidR="00A64B5F">
        <w:rPr>
          <w:rFonts w:ascii="仿宋" w:eastAsia="仿宋" w:hAnsi="仿宋" w:hint="eastAsia"/>
          <w:sz w:val="32"/>
          <w:szCs w:val="32"/>
        </w:rPr>
        <w:t>局追加</w:t>
      </w:r>
      <w:r w:rsidRPr="00A64B5F">
        <w:rPr>
          <w:rFonts w:ascii="仿宋" w:eastAsia="仿宋" w:hAnsi="仿宋" w:hint="eastAsia"/>
          <w:sz w:val="32"/>
          <w:szCs w:val="32"/>
        </w:rPr>
        <w:t>）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21．保护文化遗产，传承历史文化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22．文化遗产人人保护，保护成果人人共享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23. 保护文化遗产。感悟文化精髓，体味现代人生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24．手牵手保护文化遗产，心连心共筑精神家园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25．保护文化遗产，留驻历史印痕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26．保护遗产，印证过去、见证未来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27．文物保护，尊重历史，造福今天，开创未来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28．文化传承历史，遗产延续未来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29．观文物遗产，品千年文化</w:t>
      </w:r>
    </w:p>
    <w:p w:rsidR="0003150D" w:rsidRDefault="00B21DA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30．社会发展与文物保护并举</w:t>
      </w:r>
    </w:p>
    <w:p w:rsidR="0003150D" w:rsidRDefault="00B21DAF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03150D" w:rsidRDefault="0003150D">
      <w:pPr>
        <w:rPr>
          <w:rFonts w:ascii="仿宋" w:eastAsia="仿宋" w:hAnsi="仿宋"/>
          <w:sz w:val="32"/>
          <w:szCs w:val="32"/>
        </w:rPr>
      </w:pPr>
    </w:p>
    <w:p w:rsidR="0003150D" w:rsidRDefault="0003150D">
      <w:pPr>
        <w:rPr>
          <w:rFonts w:ascii="仿宋" w:eastAsia="仿宋" w:hAnsi="仿宋"/>
          <w:sz w:val="32"/>
          <w:szCs w:val="32"/>
        </w:rPr>
        <w:sectPr w:rsidR="0003150D">
          <w:footerReference w:type="default" r:id="rId9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03150D" w:rsidRDefault="00B21D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A20D8F"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14083" w:type="dxa"/>
        <w:tblInd w:w="93" w:type="dxa"/>
        <w:tblLayout w:type="fixed"/>
        <w:tblLook w:val="04A0"/>
      </w:tblPr>
      <w:tblGrid>
        <w:gridCol w:w="2535"/>
        <w:gridCol w:w="2340"/>
        <w:gridCol w:w="2340"/>
        <w:gridCol w:w="2340"/>
        <w:gridCol w:w="2160"/>
        <w:gridCol w:w="2368"/>
      </w:tblGrid>
      <w:tr w:rsidR="0003150D">
        <w:trPr>
          <w:trHeight w:val="957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0D" w:rsidRDefault="00B21DAF" w:rsidP="00A20D8F">
            <w:pPr>
              <w:jc w:val="center"/>
              <w:rPr>
                <w:rFonts w:ascii="华文中宋" w:eastAsia="华文中宋" w:hAnsi="华文中宋" w:cs="宋体"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沈阳市</w:t>
            </w:r>
            <w:proofErr w:type="gramStart"/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202</w:t>
            </w:r>
            <w:r w:rsidR="00A20D8F">
              <w:rPr>
                <w:rFonts w:ascii="宋体" w:eastAsia="宋体" w:hAnsi="宋体" w:cs="宋体" w:hint="eastAsia"/>
                <w:b/>
                <w:sz w:val="44"/>
                <w:szCs w:val="44"/>
              </w:rPr>
              <w:t>1</w:t>
            </w:r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年文旅广电</w:t>
            </w:r>
            <w:proofErr w:type="gramEnd"/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行业“安全生产月”和“安全生产沈阳行”活动联络员表</w:t>
            </w:r>
          </w:p>
        </w:tc>
      </w:tr>
      <w:tr w:rsidR="0003150D">
        <w:trPr>
          <w:trHeight w:val="638"/>
        </w:trPr>
        <w:tc>
          <w:tcPr>
            <w:tcW w:w="14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03150D">
        <w:trPr>
          <w:trHeight w:val="7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3150D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3150D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3150D">
        <w:trPr>
          <w:trHeight w:val="106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3150D">
        <w:trPr>
          <w:trHeight w:val="10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B21DAF">
            <w:pPr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办公地址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0D" w:rsidRDefault="00031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03150D" w:rsidRDefault="0003150D">
      <w:pPr>
        <w:rPr>
          <w:rFonts w:ascii="仿宋" w:eastAsia="仿宋" w:hAnsi="仿宋"/>
          <w:sz w:val="32"/>
          <w:szCs w:val="32"/>
        </w:rPr>
      </w:pPr>
    </w:p>
    <w:p w:rsidR="0003150D" w:rsidRDefault="00B21D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注：请于6月</w:t>
      </w:r>
      <w:r w:rsidR="00A20D8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日前将此表发送至</w:t>
      </w:r>
      <w:r>
        <w:rPr>
          <w:rFonts w:ascii="仿宋" w:eastAsia="仿宋" w:hAnsi="仿宋" w:cs="宋体" w:hint="eastAsia"/>
          <w:sz w:val="32"/>
          <w:szCs w:val="32"/>
        </w:rPr>
        <w:t>swljaqc@163.com。</w:t>
      </w:r>
    </w:p>
    <w:tbl>
      <w:tblPr>
        <w:tblW w:w="13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60"/>
      </w:tblGrid>
      <w:tr w:rsidR="0003150D">
        <w:trPr>
          <w:trHeight w:val="758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50D" w:rsidRDefault="00B21DAF" w:rsidP="00A20D8F">
            <w:pPr>
              <w:widowControl/>
              <w:textAlignment w:val="center"/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附件</w:t>
            </w:r>
            <w:r w:rsidR="00A20D8F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03150D" w:rsidRDefault="00B21DAF">
      <w:pPr>
        <w:pStyle w:val="2"/>
        <w:ind w:leftChars="0" w:left="0" w:firstLineChars="0" w:firstLine="0"/>
        <w:jc w:val="center"/>
        <w:rPr>
          <w:rFonts w:ascii="方正小标宋简体" w:eastAsia="方正小标宋简体" w:hAnsi="华文中宋" w:cs="宋体"/>
          <w:b/>
          <w:sz w:val="36"/>
          <w:szCs w:val="36"/>
        </w:rPr>
      </w:pPr>
      <w:proofErr w:type="gramStart"/>
      <w:r>
        <w:rPr>
          <w:rFonts w:ascii="方正小标宋简体" w:eastAsia="方正小标宋简体" w:hAnsi="华文中宋" w:cs="宋体" w:hint="eastAsia"/>
          <w:b/>
          <w:sz w:val="36"/>
          <w:szCs w:val="36"/>
        </w:rPr>
        <w:t>沈阳市文旅广电</w:t>
      </w:r>
      <w:proofErr w:type="gramEnd"/>
      <w:r>
        <w:rPr>
          <w:rFonts w:ascii="方正小标宋简体" w:eastAsia="方正小标宋简体" w:hAnsi="华文中宋" w:cs="宋体" w:hint="eastAsia"/>
          <w:b/>
          <w:sz w:val="36"/>
          <w:szCs w:val="36"/>
        </w:rPr>
        <w:t>行业</w:t>
      </w:r>
      <w:r w:rsidR="00A64B5F">
        <w:rPr>
          <w:rFonts w:ascii="方正小标宋简体" w:eastAsia="方正小标宋简体" w:hAnsi="华文中宋" w:cs="宋体" w:hint="eastAsia"/>
          <w:b/>
          <w:sz w:val="36"/>
          <w:szCs w:val="36"/>
        </w:rPr>
        <w:t>2021年</w:t>
      </w:r>
      <w:r>
        <w:rPr>
          <w:rFonts w:ascii="方正小标宋简体" w:eastAsia="方正小标宋简体" w:hAnsi="华文中宋" w:cs="宋体" w:hint="eastAsia"/>
          <w:b/>
          <w:sz w:val="36"/>
          <w:szCs w:val="36"/>
        </w:rPr>
        <w:t>“安全生产月”和“安全生产沈阳行”活动进展情况统计表</w:t>
      </w:r>
    </w:p>
    <w:p w:rsidR="0003150D" w:rsidRDefault="00B21DAF">
      <w:pPr>
        <w:pStyle w:val="2"/>
        <w:ind w:leftChars="0" w:left="0" w:firstLineChars="0" w:firstLine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填报单位（盖章）：</w:t>
      </w:r>
      <w:r>
        <w:rPr>
          <w:rFonts w:ascii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hint="eastAsia"/>
          <w:sz w:val="28"/>
          <w:szCs w:val="28"/>
          <w:u w:val="single"/>
        </w:rPr>
        <w:t xml:space="preserve">　　　　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</w:rPr>
        <w:t>联系人：</w:t>
      </w:r>
      <w:r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hint="eastAsia"/>
          <w:sz w:val="28"/>
          <w:szCs w:val="28"/>
          <w:u w:val="single"/>
        </w:rPr>
        <w:t xml:space="preserve"> </w:t>
      </w:r>
      <w:r>
        <w:rPr>
          <w:rFonts w:ascii="仿宋_GB2312" w:hint="eastAsia"/>
          <w:sz w:val="28"/>
          <w:szCs w:val="28"/>
        </w:rPr>
        <w:t>电话：</w:t>
      </w:r>
      <w:r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hint="eastAsia"/>
          <w:sz w:val="28"/>
          <w:szCs w:val="28"/>
          <w:u w:val="single"/>
        </w:rPr>
        <w:t xml:space="preserve">   </w:t>
      </w:r>
      <w:r>
        <w:rPr>
          <w:rFonts w:ascii="仿宋_GB2312" w:hint="eastAsia"/>
          <w:sz w:val="28"/>
          <w:szCs w:val="28"/>
        </w:rPr>
        <w:t>填报日期：</w:t>
      </w:r>
      <w:r>
        <w:rPr>
          <w:rFonts w:ascii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hint="eastAsia"/>
          <w:sz w:val="28"/>
          <w:szCs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89"/>
        <w:gridCol w:w="153"/>
        <w:gridCol w:w="5200"/>
        <w:gridCol w:w="6083"/>
      </w:tblGrid>
      <w:tr w:rsidR="0003150D">
        <w:trPr>
          <w:trHeight w:val="347"/>
        </w:trPr>
        <w:tc>
          <w:tcPr>
            <w:tcW w:w="2717" w:type="dxa"/>
            <w:gridSpan w:val="3"/>
            <w:tcBorders>
              <w:tl2br w:val="nil"/>
              <w:tr2bl w:val="nil"/>
            </w:tcBorders>
            <w:noWrap/>
          </w:tcPr>
          <w:p w:rsidR="0003150D" w:rsidRDefault="00B21DAF">
            <w:pPr>
              <w:pStyle w:val="2"/>
              <w:ind w:leftChars="-31" w:left="-65" w:firstLineChars="0" w:firstLine="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kern w:val="0"/>
              </w:rPr>
              <w:t>活动项目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</w:tcPr>
          <w:p w:rsidR="0003150D" w:rsidRDefault="00B21DAF">
            <w:pPr>
              <w:pStyle w:val="2"/>
              <w:ind w:leftChars="-31" w:left="-65" w:firstLineChars="0" w:firstLine="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kern w:val="0"/>
              </w:rPr>
              <w:t>内容要求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</w:tcPr>
          <w:p w:rsidR="0003150D" w:rsidRDefault="00B21DAF">
            <w:pPr>
              <w:pStyle w:val="2"/>
              <w:ind w:leftChars="-31" w:left="-65" w:firstLineChars="0" w:firstLine="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kern w:val="0"/>
              </w:rPr>
              <w:t>进展情况</w:t>
            </w:r>
          </w:p>
        </w:tc>
      </w:tr>
      <w:tr w:rsidR="0003150D">
        <w:trPr>
          <w:trHeight w:val="500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extDirection w:val="tbRlV"/>
          </w:tcPr>
          <w:p w:rsidR="0003150D" w:rsidRDefault="00B21DAF">
            <w:pPr>
              <w:pStyle w:val="2"/>
              <w:ind w:leftChars="-37" w:left="-78" w:right="113" w:firstLineChars="28" w:firstLine="78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“安全生产月”活动</w:t>
            </w:r>
          </w:p>
          <w:p w:rsidR="0003150D" w:rsidRDefault="0003150D">
            <w:pPr>
              <w:pStyle w:val="2"/>
              <w:ind w:leftChars="-37" w:left="-78" w:right="113" w:firstLineChars="28" w:firstLine="78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-31" w:left="-62" w:firstLineChars="0" w:hanging="3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启动仪式形式多样，参与范围广泛，效果良好。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以（    ）等形式启动“安全生产月”活动（  ）场次。</w:t>
            </w:r>
          </w:p>
        </w:tc>
      </w:tr>
      <w:tr w:rsidR="0003150D">
        <w:trPr>
          <w:trHeight w:val="885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深入学习贯彻</w:t>
            </w:r>
          </w:p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习近平总书记</w:t>
            </w:r>
          </w:p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关于安全生产</w:t>
            </w:r>
          </w:p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重要论述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安排理论学习中心组专题学习（    ）次，参与（  ）人次；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开展网络课堂培训(    )场，参与（   ）人次；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　在报刊、广播、网络、新媒体等平台开设专栏专题（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。</w:t>
            </w:r>
          </w:p>
        </w:tc>
      </w:tr>
      <w:tr w:rsidR="0003150D">
        <w:trPr>
          <w:trHeight w:val="2359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开展“排查整治</w:t>
            </w:r>
          </w:p>
          <w:p w:rsidR="0003150D" w:rsidRDefault="00B21DAF">
            <w:pPr>
              <w:pStyle w:val="2"/>
              <w:spacing w:beforeAutospacing="0"/>
              <w:ind w:leftChars="0" w:left="6" w:firstLineChars="0" w:hanging="6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进行时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”</w:t>
            </w:r>
            <w:proofErr w:type="gramEnd"/>
            <w:r>
              <w:rPr>
                <w:rFonts w:ascii="黑体" w:eastAsia="黑体" w:hAnsi="黑体" w:hint="eastAsia"/>
                <w:kern w:val="0"/>
                <w:szCs w:val="21"/>
              </w:rPr>
              <w:t>专题活动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　在各类媒体开设专栏专题（ 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　（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企业开展“安全生产啄木鸟”“企业风险扫描仪”“隐患排查显微镜”等活动，排查整治安全风险隐患（ 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，排查安全违法违规行为（  ）次，举报风险隐患（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。</w:t>
            </w:r>
          </w:p>
        </w:tc>
      </w:tr>
      <w:tr w:rsidR="0003150D">
        <w:trPr>
          <w:trHeight w:val="2400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观看学习“安全生产</w:t>
            </w:r>
          </w:p>
          <w:p w:rsidR="0003150D" w:rsidRDefault="00B21DAF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大家谈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”</w:t>
            </w:r>
            <w:proofErr w:type="gramEnd"/>
            <w:r>
              <w:rPr>
                <w:rFonts w:ascii="黑体" w:eastAsia="黑体" w:hAnsi="黑体" w:hint="eastAsia"/>
                <w:kern w:val="0"/>
                <w:szCs w:val="21"/>
              </w:rPr>
              <w:t>云课堂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　组织干部职工、企业员工参加“安全生产大家谈”云课堂学习(       )人次；其它学习方式（                     ），共组织（        ）人次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4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 w:rsidR="0003150D">
        <w:trPr>
          <w:trHeight w:val="2881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extDirection w:val="tbRlV"/>
          </w:tcPr>
          <w:p w:rsidR="0003150D" w:rsidRDefault="00B21DAF">
            <w:pPr>
              <w:pStyle w:val="2"/>
              <w:ind w:leftChars="-37" w:left="-78" w:right="113" w:firstLineChars="28" w:firstLine="78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“安全生产月”活动</w:t>
            </w:r>
          </w:p>
          <w:p w:rsidR="0003150D" w:rsidRDefault="0003150D">
            <w:pPr>
              <w:pStyle w:val="2"/>
              <w:ind w:leftChars="-31" w:left="-62" w:right="113" w:firstLineChars="0" w:hanging="3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03150D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szCs w:val="21"/>
              </w:rPr>
            </w:pPr>
          </w:p>
          <w:p w:rsidR="0003150D" w:rsidRDefault="0003150D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kern w:val="0"/>
                <w:szCs w:val="21"/>
              </w:rPr>
            </w:pPr>
          </w:p>
          <w:p w:rsidR="0003150D" w:rsidRDefault="00B21DAF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参加网上“全国安全宣传咨询日”活动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积极组织干部职工、企业员工参与或者开展线上“公众开放日”、安全体验场馆360全景示范展示、安全打榜直播答题、全国网上安全知识竞赛、抖音“我是安全明白人”话题、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新浪微博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“身边的安全谣言”话题等全国性活动或者自创活动；结合实际，利用各类媒体、网站、手机应用程序等，创新开展直播互动、网上展厅、线上安全体验、H5安全互动游戏等活动。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条微视频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，参与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新浪微博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“身边的安全谣言”话题（    ）条；开展线上“公众开放日”（    ）场次，参与（    ）人次；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创新开展（           ）活动（   ）场，参与（     ）人次。</w:t>
            </w:r>
          </w:p>
        </w:tc>
      </w:tr>
      <w:tr w:rsidR="0003150D">
        <w:trPr>
          <w:trHeight w:val="2837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-31" w:left="-59" w:firstLineChars="0" w:hanging="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扎实推进安全宣传“五进”工作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开展安全宣传进企业活动（   ）场，参与（   ）人；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开展安全宣传进农村活动（   ）场，参与（   ）人；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开展安全宣传进社区活动（   ）场，参与（   ）人；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开展安全宣传进学校活动（   ）场，参与（   ）人；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开展安全宣传进家庭活动（   ）场，参与（   ）人。</w:t>
            </w:r>
          </w:p>
        </w:tc>
      </w:tr>
      <w:tr w:rsidR="0003150D">
        <w:trPr>
          <w:trHeight w:val="849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B21DAF">
            <w:pPr>
              <w:pStyle w:val="2"/>
              <w:ind w:leftChars="-31" w:left="-62" w:right="113" w:firstLineChars="0" w:hanging="3"/>
              <w:rPr>
                <w:rFonts w:ascii="仿宋_GB2312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“安全生产沈阳行”活动</w:t>
            </w:r>
          </w:p>
        </w:tc>
        <w:tc>
          <w:tcPr>
            <w:tcW w:w="724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608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组织记者采访报道(    )次，宣传经验做法（   ）条，曝光问题（   ）条。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开展“区域行”(    )次、“专题行”(    )次、“网上行”(    )次。</w:t>
            </w:r>
          </w:p>
          <w:p w:rsidR="0003150D" w:rsidRDefault="00B21DAF">
            <w:pPr>
              <w:pStyle w:val="2"/>
              <w:spacing w:beforeAutospacing="0"/>
              <w:ind w:leftChars="-27" w:left="-57" w:firstLineChars="0" w:firstLine="471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参加</w:t>
            </w:r>
            <w:r>
              <w:rPr>
                <w:rFonts w:ascii="方正仿宋简体" w:eastAsia="方正仿宋简体" w:hAnsi="方正仿宋简体" w:cs="方正仿宋简体"/>
                <w:kern w:val="0"/>
                <w:szCs w:val="21"/>
              </w:rPr>
              <w:t>辽宁省安全生产知识网络竞赛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    ）人次。</w:t>
            </w:r>
          </w:p>
        </w:tc>
      </w:tr>
      <w:tr w:rsidR="0003150D">
        <w:trPr>
          <w:trHeight w:val="1254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仿宋_GB2312"/>
                <w:szCs w:val="21"/>
              </w:rPr>
            </w:pPr>
          </w:p>
        </w:tc>
        <w:tc>
          <w:tcPr>
            <w:tcW w:w="724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 w:rsidR="0003150D" w:rsidRDefault="00B21DAF">
            <w:pPr>
              <w:pStyle w:val="2"/>
              <w:spacing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开展“区域行”“专题行”“网上行”等宣传报道活动。</w:t>
            </w:r>
          </w:p>
        </w:tc>
        <w:tc>
          <w:tcPr>
            <w:tcW w:w="6083" w:type="dxa"/>
            <w:vMerge/>
            <w:tcBorders>
              <w:tl2br w:val="nil"/>
              <w:tr2bl w:val="nil"/>
            </w:tcBorders>
            <w:noWrap/>
            <w:vAlign w:val="center"/>
          </w:tcPr>
          <w:p w:rsidR="0003150D" w:rsidRDefault="0003150D">
            <w:pPr>
              <w:widowControl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03150D">
        <w:trPr>
          <w:trHeight w:val="1571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03150D">
            <w:pPr>
              <w:widowControl/>
              <w:ind w:left="113" w:right="113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724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03150D" w:rsidRDefault="00B21DAF" w:rsidP="00310870">
            <w:pPr>
              <w:pStyle w:val="2"/>
              <w:spacing w:beforeLines="25" w:beforeAutospacing="0"/>
              <w:ind w:leftChars="0" w:left="0" w:firstLineChars="0" w:firstLine="0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畅通群众和媒体监督渠道，利用电信、网络手段，发挥12350举报投诉热线和119、96119消防举报电话、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微信微博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-27" w:left="-57" w:firstLineChars="0" w:firstLine="4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接收各类举报(    )条次，奖励(    )人，根据线索开展新闻报道（   ）次。</w:t>
            </w:r>
          </w:p>
        </w:tc>
      </w:tr>
      <w:tr w:rsidR="0003150D">
        <w:trPr>
          <w:trHeight w:val="2409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03150D" w:rsidRDefault="00B21DAF">
            <w:pPr>
              <w:pStyle w:val="2"/>
              <w:ind w:leftChars="-37" w:left="-78" w:right="113" w:firstLineChars="28" w:firstLine="78"/>
              <w:rPr>
                <w:rFonts w:ascii="仿宋_GB231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-31" w:left="-62" w:firstLineChars="0" w:hanging="3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强化组织领导</w:t>
            </w:r>
          </w:p>
        </w:tc>
        <w:tc>
          <w:tcPr>
            <w:tcW w:w="53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将“安全生产月”和“安全生产沈阳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是否已将“安全生产月”和“安全生产沈阳行”活动纳入全年安全生产重点工作：□是 □否</w:t>
            </w:r>
          </w:p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是否已建立健全党委政府领导、多部门合作、有关方面协同参与的工作机制：□是 □否</w:t>
            </w:r>
          </w:p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是否已制定活动“路线图”“施工表”，明确责任单位、责任人和时间节点：□是 □否</w:t>
            </w:r>
          </w:p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是否已做好人力、物力和相关经费等保障：□是 □否</w:t>
            </w:r>
          </w:p>
        </w:tc>
      </w:tr>
      <w:tr w:rsidR="0003150D">
        <w:trPr>
          <w:trHeight w:val="2400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vAlign w:val="center"/>
          </w:tcPr>
          <w:p w:rsidR="0003150D" w:rsidRDefault="0003150D">
            <w:pPr>
              <w:widowControl/>
              <w:rPr>
                <w:rFonts w:ascii="仿宋_GB2312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-31" w:left="-62" w:firstLineChars="0" w:hanging="3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浓厚宣传氛围</w:t>
            </w:r>
          </w:p>
        </w:tc>
        <w:tc>
          <w:tcPr>
            <w:tcW w:w="53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努力形成上下一体、协同联动的宣传合力，打造全媒体、矩阵式、立体化的安全生产报道格局。</w:t>
            </w:r>
          </w:p>
          <w:p w:rsidR="0003150D" w:rsidRDefault="00B21DAF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屏持续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滚动播放安全公益广告等。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在中央新闻媒体发表安全月稿件（    ）篇；在省新闻媒体发表安全月稿件（    ）篇；在地方媒体发表安全月稿件（    ）篇。</w:t>
            </w:r>
          </w:p>
          <w:p w:rsidR="0003150D" w:rsidRDefault="00B21DAF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在公共场所张贴、悬挂安全标语、横幅、挂图等(   )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；制作播放安全公益广告等安全宣传品（   ）部。</w:t>
            </w:r>
          </w:p>
        </w:tc>
      </w:tr>
      <w:tr w:rsidR="0003150D">
        <w:trPr>
          <w:trHeight w:val="2506"/>
        </w:trPr>
        <w:tc>
          <w:tcPr>
            <w:tcW w:w="675" w:type="dxa"/>
            <w:vMerge/>
            <w:tcBorders>
              <w:tl2br w:val="nil"/>
              <w:tr2bl w:val="nil"/>
            </w:tcBorders>
            <w:noWrap/>
            <w:vAlign w:val="center"/>
          </w:tcPr>
          <w:p w:rsidR="0003150D" w:rsidRDefault="0003150D">
            <w:pPr>
              <w:widowControl/>
              <w:rPr>
                <w:rFonts w:ascii="仿宋_GB2312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pStyle w:val="2"/>
              <w:ind w:leftChars="-31" w:left="-62" w:firstLineChars="0" w:hanging="3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确保取得实效</w:t>
            </w:r>
          </w:p>
        </w:tc>
        <w:tc>
          <w:tcPr>
            <w:tcW w:w="53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6083" w:type="dxa"/>
            <w:tcBorders>
              <w:tl2br w:val="nil"/>
              <w:tr2bl w:val="nil"/>
            </w:tcBorders>
            <w:noWrap/>
            <w:vAlign w:val="center"/>
          </w:tcPr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是否与解决当前安全发展、安全生产中的热点难点问题相结合：□是 □否</w:t>
            </w:r>
          </w:p>
          <w:p w:rsidR="0003150D" w:rsidRDefault="00B21DAF">
            <w:pPr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是否与精准落实常态化疫情防控、复工复产安全防范、安全生产专项整治等各项工作相结合：□是 □否</w:t>
            </w:r>
          </w:p>
          <w:p w:rsidR="0003150D" w:rsidRDefault="00B21DAF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 w:rsidR="0003150D" w:rsidRDefault="0003150D">
      <w:pPr>
        <w:rPr>
          <w:rFonts w:ascii="仿宋" w:eastAsia="仿宋" w:hAnsi="仿宋" w:cs="仿宋_GB2312"/>
          <w:kern w:val="0"/>
          <w:sz w:val="24"/>
        </w:rPr>
      </w:pPr>
    </w:p>
    <w:sectPr w:rsidR="0003150D" w:rsidSect="0003150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24" w:rsidRDefault="009F7624" w:rsidP="0003150D">
      <w:r>
        <w:separator/>
      </w:r>
    </w:p>
  </w:endnote>
  <w:endnote w:type="continuationSeparator" w:id="0">
    <w:p w:rsidR="009F7624" w:rsidRDefault="009F7624" w:rsidP="0003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0D" w:rsidRDefault="0089797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3150D" w:rsidRDefault="0089797C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B21DA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0870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24" w:rsidRDefault="009F7624" w:rsidP="0003150D">
      <w:r>
        <w:separator/>
      </w:r>
    </w:p>
  </w:footnote>
  <w:footnote w:type="continuationSeparator" w:id="0">
    <w:p w:rsidR="009F7624" w:rsidRDefault="009F7624" w:rsidP="0003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5B99"/>
    <w:multiLevelType w:val="singleLevel"/>
    <w:tmpl w:val="41C35B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9CC"/>
    <w:rsid w:val="0003150D"/>
    <w:rsid w:val="000521D0"/>
    <w:rsid w:val="000C6C9D"/>
    <w:rsid w:val="000F28D9"/>
    <w:rsid w:val="000F29B6"/>
    <w:rsid w:val="00113CB4"/>
    <w:rsid w:val="001273E2"/>
    <w:rsid w:val="0018212E"/>
    <w:rsid w:val="001A0747"/>
    <w:rsid w:val="001C14E5"/>
    <w:rsid w:val="001E448E"/>
    <w:rsid w:val="00217914"/>
    <w:rsid w:val="00217B28"/>
    <w:rsid w:val="00225276"/>
    <w:rsid w:val="00260231"/>
    <w:rsid w:val="00281B65"/>
    <w:rsid w:val="002C5BFB"/>
    <w:rsid w:val="002C5E4F"/>
    <w:rsid w:val="002E35DC"/>
    <w:rsid w:val="002F002E"/>
    <w:rsid w:val="0030403E"/>
    <w:rsid w:val="00310870"/>
    <w:rsid w:val="00333BFB"/>
    <w:rsid w:val="00335F4D"/>
    <w:rsid w:val="0036373E"/>
    <w:rsid w:val="00375309"/>
    <w:rsid w:val="003819CC"/>
    <w:rsid w:val="00426FFF"/>
    <w:rsid w:val="004840D9"/>
    <w:rsid w:val="004D54F4"/>
    <w:rsid w:val="0052530B"/>
    <w:rsid w:val="005477A1"/>
    <w:rsid w:val="005C2B17"/>
    <w:rsid w:val="006065D2"/>
    <w:rsid w:val="006178E4"/>
    <w:rsid w:val="00641781"/>
    <w:rsid w:val="00664CC9"/>
    <w:rsid w:val="00667C34"/>
    <w:rsid w:val="006A6424"/>
    <w:rsid w:val="006C05E0"/>
    <w:rsid w:val="006D546A"/>
    <w:rsid w:val="006E4083"/>
    <w:rsid w:val="006F5FB6"/>
    <w:rsid w:val="007017BE"/>
    <w:rsid w:val="00717958"/>
    <w:rsid w:val="00751093"/>
    <w:rsid w:val="007706F5"/>
    <w:rsid w:val="007A4A81"/>
    <w:rsid w:val="007A5500"/>
    <w:rsid w:val="007E54BF"/>
    <w:rsid w:val="00831D75"/>
    <w:rsid w:val="00861C15"/>
    <w:rsid w:val="0087248C"/>
    <w:rsid w:val="0089797C"/>
    <w:rsid w:val="008D07C3"/>
    <w:rsid w:val="0090243F"/>
    <w:rsid w:val="009464C8"/>
    <w:rsid w:val="009D4B6A"/>
    <w:rsid w:val="009F15E3"/>
    <w:rsid w:val="009F7624"/>
    <w:rsid w:val="00A20D8F"/>
    <w:rsid w:val="00A4555C"/>
    <w:rsid w:val="00A53C96"/>
    <w:rsid w:val="00A64B5F"/>
    <w:rsid w:val="00A86493"/>
    <w:rsid w:val="00A97EAB"/>
    <w:rsid w:val="00AD1675"/>
    <w:rsid w:val="00B02CBC"/>
    <w:rsid w:val="00B21DAF"/>
    <w:rsid w:val="00B3663A"/>
    <w:rsid w:val="00B70BE1"/>
    <w:rsid w:val="00C6602B"/>
    <w:rsid w:val="00C7021B"/>
    <w:rsid w:val="00CB268D"/>
    <w:rsid w:val="00CC7DCD"/>
    <w:rsid w:val="00D612F7"/>
    <w:rsid w:val="00D810E3"/>
    <w:rsid w:val="00D87BF8"/>
    <w:rsid w:val="00D916FC"/>
    <w:rsid w:val="00DE420D"/>
    <w:rsid w:val="00E12190"/>
    <w:rsid w:val="00E444CB"/>
    <w:rsid w:val="00E845C5"/>
    <w:rsid w:val="00FC1B0C"/>
    <w:rsid w:val="00FF27F5"/>
    <w:rsid w:val="00FF632B"/>
    <w:rsid w:val="01646566"/>
    <w:rsid w:val="01895070"/>
    <w:rsid w:val="02BA1847"/>
    <w:rsid w:val="02C91EC2"/>
    <w:rsid w:val="04934604"/>
    <w:rsid w:val="04D11CDF"/>
    <w:rsid w:val="0563503F"/>
    <w:rsid w:val="06162FB4"/>
    <w:rsid w:val="0687375E"/>
    <w:rsid w:val="0739675A"/>
    <w:rsid w:val="07E57022"/>
    <w:rsid w:val="08FC1732"/>
    <w:rsid w:val="0A3B0591"/>
    <w:rsid w:val="0B6002EC"/>
    <w:rsid w:val="0BEB74EB"/>
    <w:rsid w:val="0D250039"/>
    <w:rsid w:val="0DE341C7"/>
    <w:rsid w:val="0E684A6A"/>
    <w:rsid w:val="0EB15F09"/>
    <w:rsid w:val="11337DAB"/>
    <w:rsid w:val="149472E5"/>
    <w:rsid w:val="15585220"/>
    <w:rsid w:val="167F1EA3"/>
    <w:rsid w:val="17097FEC"/>
    <w:rsid w:val="18AC1856"/>
    <w:rsid w:val="1B017F81"/>
    <w:rsid w:val="1BDE4DDE"/>
    <w:rsid w:val="1CD87BD3"/>
    <w:rsid w:val="1D9E2B0D"/>
    <w:rsid w:val="1E0706A1"/>
    <w:rsid w:val="1F161DAD"/>
    <w:rsid w:val="1FFB5E71"/>
    <w:rsid w:val="23B30202"/>
    <w:rsid w:val="26697160"/>
    <w:rsid w:val="26B7667F"/>
    <w:rsid w:val="291400AF"/>
    <w:rsid w:val="2A176E3A"/>
    <w:rsid w:val="2ADE0C19"/>
    <w:rsid w:val="2C1B31FA"/>
    <w:rsid w:val="2D07231B"/>
    <w:rsid w:val="2D805DFA"/>
    <w:rsid w:val="2DBB6D70"/>
    <w:rsid w:val="2EE43E14"/>
    <w:rsid w:val="30743BF4"/>
    <w:rsid w:val="313B57E1"/>
    <w:rsid w:val="32162C2C"/>
    <w:rsid w:val="328928B7"/>
    <w:rsid w:val="32BD2150"/>
    <w:rsid w:val="32C41CA8"/>
    <w:rsid w:val="34C85D89"/>
    <w:rsid w:val="361A15C6"/>
    <w:rsid w:val="378255EE"/>
    <w:rsid w:val="396D2757"/>
    <w:rsid w:val="399E7D96"/>
    <w:rsid w:val="3AE4383F"/>
    <w:rsid w:val="3CAF7472"/>
    <w:rsid w:val="3DB50489"/>
    <w:rsid w:val="3E374305"/>
    <w:rsid w:val="3FB56A2A"/>
    <w:rsid w:val="40791106"/>
    <w:rsid w:val="40E5556F"/>
    <w:rsid w:val="422A5E38"/>
    <w:rsid w:val="43157036"/>
    <w:rsid w:val="43FA7467"/>
    <w:rsid w:val="457731A2"/>
    <w:rsid w:val="45A9353E"/>
    <w:rsid w:val="47825D19"/>
    <w:rsid w:val="478D2F6C"/>
    <w:rsid w:val="48E81A58"/>
    <w:rsid w:val="4BC2286C"/>
    <w:rsid w:val="4C434565"/>
    <w:rsid w:val="4D4D062F"/>
    <w:rsid w:val="4D640503"/>
    <w:rsid w:val="4D773A17"/>
    <w:rsid w:val="4F1C7C21"/>
    <w:rsid w:val="4F2242F9"/>
    <w:rsid w:val="4FDD0D6B"/>
    <w:rsid w:val="50B0723C"/>
    <w:rsid w:val="50B5123C"/>
    <w:rsid w:val="50E068B3"/>
    <w:rsid w:val="511F4489"/>
    <w:rsid w:val="511F604E"/>
    <w:rsid w:val="51813D62"/>
    <w:rsid w:val="52017308"/>
    <w:rsid w:val="52773D66"/>
    <w:rsid w:val="53F97328"/>
    <w:rsid w:val="575C3702"/>
    <w:rsid w:val="59D93176"/>
    <w:rsid w:val="5A623EC0"/>
    <w:rsid w:val="5A7620DD"/>
    <w:rsid w:val="5ACC5BD3"/>
    <w:rsid w:val="5DCC1B0F"/>
    <w:rsid w:val="5E7319E1"/>
    <w:rsid w:val="60F129FD"/>
    <w:rsid w:val="612776D1"/>
    <w:rsid w:val="61C71B2D"/>
    <w:rsid w:val="61FA0257"/>
    <w:rsid w:val="62FB5CE8"/>
    <w:rsid w:val="632035AB"/>
    <w:rsid w:val="65E427F0"/>
    <w:rsid w:val="67F70CA4"/>
    <w:rsid w:val="689C71C7"/>
    <w:rsid w:val="69365BE4"/>
    <w:rsid w:val="69396565"/>
    <w:rsid w:val="69EC5C80"/>
    <w:rsid w:val="6A913C98"/>
    <w:rsid w:val="6B540154"/>
    <w:rsid w:val="6B617402"/>
    <w:rsid w:val="6D053E73"/>
    <w:rsid w:val="6DB85781"/>
    <w:rsid w:val="6E01001C"/>
    <w:rsid w:val="6E0A4AFF"/>
    <w:rsid w:val="6E6D4733"/>
    <w:rsid w:val="6F451724"/>
    <w:rsid w:val="702D2315"/>
    <w:rsid w:val="73AE7BB2"/>
    <w:rsid w:val="73CD647A"/>
    <w:rsid w:val="74094723"/>
    <w:rsid w:val="752B55B7"/>
    <w:rsid w:val="786C5383"/>
    <w:rsid w:val="7AF605EB"/>
    <w:rsid w:val="7D4F1145"/>
    <w:rsid w:val="7D867B68"/>
    <w:rsid w:val="7DE614FB"/>
    <w:rsid w:val="7DED0D8C"/>
    <w:rsid w:val="7DFB2D93"/>
    <w:rsid w:val="7E903407"/>
    <w:rsid w:val="7F320F20"/>
    <w:rsid w:val="7F5658D6"/>
    <w:rsid w:val="7F5921C6"/>
    <w:rsid w:val="7FA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Dat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315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03150D"/>
    <w:pPr>
      <w:spacing w:beforeAutospacing="1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rsid w:val="0003150D"/>
    <w:pPr>
      <w:ind w:leftChars="200" w:left="420"/>
    </w:pPr>
  </w:style>
  <w:style w:type="paragraph" w:styleId="a4">
    <w:name w:val="Normal Indent"/>
    <w:basedOn w:val="a"/>
    <w:qFormat/>
    <w:rsid w:val="0003150D"/>
    <w:pPr>
      <w:ind w:firstLineChars="200" w:firstLine="420"/>
    </w:pPr>
    <w:rPr>
      <w:rFonts w:ascii="Calibri" w:eastAsia="仿宋" w:hAnsi="Calibri" w:cs="宋体"/>
      <w:sz w:val="32"/>
    </w:rPr>
  </w:style>
  <w:style w:type="paragraph" w:styleId="a5">
    <w:name w:val="Date"/>
    <w:basedOn w:val="a"/>
    <w:next w:val="a"/>
    <w:link w:val="Char"/>
    <w:qFormat/>
    <w:rsid w:val="0003150D"/>
    <w:pPr>
      <w:ind w:leftChars="2500" w:left="100"/>
    </w:pPr>
  </w:style>
  <w:style w:type="paragraph" w:styleId="a6">
    <w:name w:val="Balloon Text"/>
    <w:basedOn w:val="a"/>
    <w:link w:val="Char0"/>
    <w:qFormat/>
    <w:rsid w:val="0003150D"/>
    <w:rPr>
      <w:sz w:val="18"/>
      <w:szCs w:val="18"/>
    </w:rPr>
  </w:style>
  <w:style w:type="paragraph" w:styleId="a7">
    <w:name w:val="footer"/>
    <w:basedOn w:val="a"/>
    <w:qFormat/>
    <w:rsid w:val="000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315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0315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03150D"/>
    <w:rPr>
      <w:b/>
    </w:rPr>
  </w:style>
  <w:style w:type="character" w:styleId="ab">
    <w:name w:val="page number"/>
    <w:basedOn w:val="a0"/>
    <w:qFormat/>
    <w:rsid w:val="0003150D"/>
  </w:style>
  <w:style w:type="character" w:styleId="ac">
    <w:name w:val="Hyperlink"/>
    <w:basedOn w:val="a0"/>
    <w:qFormat/>
    <w:rsid w:val="0003150D"/>
    <w:rPr>
      <w:color w:val="0563C1" w:themeColor="hyperlink"/>
      <w:u w:val="single"/>
    </w:rPr>
  </w:style>
  <w:style w:type="character" w:customStyle="1" w:styleId="Char0">
    <w:name w:val="批注框文本 Char"/>
    <w:basedOn w:val="a0"/>
    <w:link w:val="a6"/>
    <w:qFormat/>
    <w:rsid w:val="0003150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rsid w:val="0003150D"/>
    <w:pPr>
      <w:spacing w:line="442" w:lineRule="auto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rsid w:val="0003150D"/>
    <w:pPr>
      <w:ind w:firstLine="120"/>
      <w:jc w:val="righ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Char">
    <w:name w:val="日期 Char"/>
    <w:basedOn w:val="a0"/>
    <w:link w:val="a5"/>
    <w:qFormat/>
    <w:rsid w:val="0003150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C02E3-B15D-4413-A432-D8DB852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1180</Words>
  <Characters>6728</Characters>
  <Application>Microsoft Office Word</Application>
  <DocSecurity>0</DocSecurity>
  <Lines>56</Lines>
  <Paragraphs>15</Paragraphs>
  <ScaleCrop>false</ScaleCrop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48</cp:revision>
  <cp:lastPrinted>2020-06-08T04:12:00Z</cp:lastPrinted>
  <dcterms:created xsi:type="dcterms:W3CDTF">2014-10-29T12:08:00Z</dcterms:created>
  <dcterms:modified xsi:type="dcterms:W3CDTF">2021-06-04T02:34:00Z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17A5CC23DEE440F08674E3DF0C64229D</vt:lpwstr>
  </property>
</Properties>
</file>